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80147" w14:textId="77777777" w:rsidR="0075525A" w:rsidRPr="003402E7" w:rsidRDefault="000825BF" w:rsidP="00FE4C81">
      <w:pPr>
        <w:pStyle w:val="a4"/>
        <w:spacing w:line="240" w:lineRule="auto"/>
        <w:ind w:left="0" w:firstLine="567"/>
        <w:rPr>
          <w:b/>
        </w:rPr>
      </w:pPr>
      <w:r w:rsidRPr="006E4A58">
        <w:rPr>
          <w:b/>
        </w:rPr>
        <w:t xml:space="preserve">РЕЦИРКУЛЯТОР ВОЗДУХА БАКТЕРИЦИДНЫЙ </w:t>
      </w:r>
      <w:r w:rsidR="00AA7122">
        <w:rPr>
          <w:b/>
        </w:rPr>
        <w:t>СУВ (РВБ 01</w:t>
      </w:r>
      <w:r w:rsidR="00F5360B">
        <w:rPr>
          <w:b/>
        </w:rPr>
        <w:t>/30</w:t>
      </w:r>
      <w:r w:rsidR="00C13597" w:rsidRPr="006E4A58">
        <w:rPr>
          <w:b/>
        </w:rPr>
        <w:t>)</w:t>
      </w:r>
    </w:p>
    <w:p w14:paraId="5115F455" w14:textId="77777777" w:rsidR="003402E7" w:rsidRDefault="003402E7" w:rsidP="00E52586">
      <w:pPr>
        <w:pStyle w:val="a4"/>
        <w:spacing w:line="240" w:lineRule="auto"/>
        <w:ind w:left="0" w:firstLine="567"/>
        <w:rPr>
          <w:b/>
        </w:rPr>
      </w:pPr>
    </w:p>
    <w:p w14:paraId="524B3E50" w14:textId="77777777" w:rsidR="003402E7" w:rsidRPr="003402E7" w:rsidRDefault="003402E7" w:rsidP="003402E7">
      <w:pPr>
        <w:pStyle w:val="a4"/>
        <w:spacing w:line="240" w:lineRule="auto"/>
        <w:ind w:left="0" w:firstLine="567"/>
        <w:jc w:val="center"/>
        <w:rPr>
          <w:b/>
        </w:rPr>
      </w:pPr>
    </w:p>
    <w:p w14:paraId="2BA2704F" w14:textId="77777777" w:rsidR="008E2D67" w:rsidRPr="006E4A58" w:rsidRDefault="006E4A58" w:rsidP="006E4A58">
      <w:pPr>
        <w:pStyle w:val="a4"/>
        <w:spacing w:line="240" w:lineRule="auto"/>
        <w:ind w:left="0" w:firstLine="567"/>
        <w:jc w:val="center"/>
        <w:rPr>
          <w:b/>
        </w:rPr>
      </w:pPr>
      <w:r w:rsidRPr="006E4A58">
        <w:rPr>
          <w:b/>
          <w:noProof/>
          <w:lang w:eastAsia="ru-RU"/>
        </w:rPr>
        <w:drawing>
          <wp:inline distT="0" distB="0" distL="0" distR="0" wp14:anchorId="66F2659F" wp14:editId="7C3163D8">
            <wp:extent cx="4412286" cy="914400"/>
            <wp:effectExtent l="19050" t="0" r="7314" b="0"/>
            <wp:docPr id="4" name="Рисунок 1" descr="Y:\ИНЖЕНЕРА КОНСТРУКТОРА\Вержанский Алексей\Для Екатерины\Рецеркулятор воздуха 1.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ИНЖЕНЕРА КОНСТРУКТОРА\Вержанский Алексей\Для Екатерины\Рецеркулятор воздуха 1.1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070" cy="91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BB5A19" w14:textId="77777777" w:rsidR="0075525A" w:rsidRPr="006E4A58" w:rsidRDefault="000825BF" w:rsidP="008E2D67">
      <w:pPr>
        <w:pStyle w:val="a4"/>
        <w:spacing w:line="240" w:lineRule="auto"/>
        <w:ind w:left="0" w:firstLine="567"/>
        <w:jc w:val="center"/>
        <w:rPr>
          <w:b/>
        </w:rPr>
      </w:pPr>
      <w:r w:rsidRPr="006E4A58">
        <w:rPr>
          <w:b/>
        </w:rPr>
        <w:t>РУКОВОДСТВО ПО ЭКСПЛУАТАЦИИ (ПАСПОРТ)</w:t>
      </w:r>
    </w:p>
    <w:p w14:paraId="5B7C2AED" w14:textId="77777777" w:rsidR="009B6DEC" w:rsidRPr="005A51DD" w:rsidRDefault="009B6DEC" w:rsidP="006E4A58">
      <w:pPr>
        <w:spacing w:line="240" w:lineRule="auto"/>
        <w:rPr>
          <w:b/>
        </w:rPr>
      </w:pPr>
    </w:p>
    <w:p w14:paraId="4587A8A1" w14:textId="77777777" w:rsidR="0075525A" w:rsidRPr="006E4A58" w:rsidRDefault="000825BF" w:rsidP="009B6DEC">
      <w:pPr>
        <w:pStyle w:val="a4"/>
        <w:spacing w:line="240" w:lineRule="auto"/>
        <w:ind w:left="0" w:firstLine="567"/>
        <w:jc w:val="center"/>
      </w:pPr>
      <w:r w:rsidRPr="006E4A58">
        <w:t>1. ВВЕДЕНИЕ</w:t>
      </w:r>
    </w:p>
    <w:p w14:paraId="005CFCDD" w14:textId="77777777" w:rsidR="0075525A" w:rsidRPr="006E4A58" w:rsidRDefault="000825BF" w:rsidP="00FE4C81">
      <w:pPr>
        <w:pStyle w:val="a4"/>
        <w:spacing w:line="240" w:lineRule="auto"/>
        <w:ind w:left="0" w:firstLine="567"/>
      </w:pPr>
      <w:r w:rsidRPr="006E4A58">
        <w:t xml:space="preserve">1.1. Настоящий паспорт является документом, совмещенным с техническим описанием и руководством по эксплуатации прибора. </w:t>
      </w:r>
    </w:p>
    <w:p w14:paraId="0A5D4BA2" w14:textId="77777777" w:rsidR="0075525A" w:rsidRPr="006E4A58" w:rsidRDefault="000825BF" w:rsidP="00FE4C81">
      <w:pPr>
        <w:pStyle w:val="a4"/>
        <w:spacing w:line="240" w:lineRule="auto"/>
        <w:ind w:left="0" w:firstLine="567"/>
      </w:pPr>
      <w:r w:rsidRPr="006E4A58">
        <w:t xml:space="preserve">1.2. Приступая к эксплуатации рециркулятора, внимательно изучите паспорт. </w:t>
      </w:r>
    </w:p>
    <w:p w14:paraId="382B32D0" w14:textId="77777777" w:rsidR="0075525A" w:rsidRPr="006E4A58" w:rsidRDefault="0075525A" w:rsidP="00FE4C81">
      <w:pPr>
        <w:pStyle w:val="a4"/>
        <w:spacing w:line="240" w:lineRule="auto"/>
        <w:ind w:left="0" w:firstLine="567"/>
      </w:pPr>
      <w:r w:rsidRPr="006E4A58">
        <w:t>1.3</w:t>
      </w:r>
      <w:r w:rsidR="000825BF" w:rsidRPr="006E4A58">
        <w:t xml:space="preserve">. В связи с постоянной работой по усовершенствованию изделия, повышающей его надежность и улучшающей условия эксплуатации, в конструкцию рециркуляторов могут быть внесены изменения, не отраженные в настоящем издании. </w:t>
      </w:r>
    </w:p>
    <w:p w14:paraId="6C4916D0" w14:textId="77777777" w:rsidR="0075525A" w:rsidRPr="006E4A58" w:rsidRDefault="000825BF" w:rsidP="009B6DEC">
      <w:pPr>
        <w:pStyle w:val="a4"/>
        <w:spacing w:line="240" w:lineRule="auto"/>
        <w:ind w:left="0" w:firstLine="567"/>
        <w:jc w:val="center"/>
      </w:pPr>
      <w:r w:rsidRPr="006E4A58">
        <w:t>2. НАЗНАЧЕНИЕ ИЗДЕЛИЯ</w:t>
      </w:r>
    </w:p>
    <w:p w14:paraId="4AFD227F" w14:textId="77777777" w:rsidR="0075525A" w:rsidRPr="006E4A58" w:rsidRDefault="000825BF" w:rsidP="00FE4C81">
      <w:pPr>
        <w:pStyle w:val="a4"/>
        <w:spacing w:line="240" w:lineRule="auto"/>
        <w:ind w:left="0" w:firstLine="567"/>
      </w:pPr>
      <w:r w:rsidRPr="006E4A58">
        <w:t xml:space="preserve">2.1. Рециркуляторы воздуха бактерицидные (в дальнейшем «рециркуляторы») предназначаются для обеззараживания воздуха в помещениях медицинских учреждений (поликлиники, инфекционные лечебные учреждения, больницы, роддома, санатории и др.), в спортивных, учебных, производственных и складских помещениях, цехах пищевой, фармацевтической промышленности, овощехранилищах и т.п. в рамках санитарно-противоэпидемических (профилактических) мероприятий, направленных на снижение количества микроорганизмов и профилактику инфекционных заболеваний, способствующих соблюдению санитарных норм и правил по устройству и содержанию помещений. 2.2. Действие рециркуляторов основано на принудительном прокачивании воздуха через закрытый объем и воздействии на него ультрафиолетового излучения. Ультрафиолетовое излучение установленных в рециркуляторах ламп с максимумом длины волны 253.7 нм имеет высокую степень поражения микроорганизмов, таких как бактерии, плесень, вирусы. Рециркуляторы не предназначены для установки и эксплуатации во взрывоопасных зонах по ПЭУ. </w:t>
      </w:r>
    </w:p>
    <w:p w14:paraId="6C214291" w14:textId="77777777" w:rsidR="0075525A" w:rsidRPr="006E4A58" w:rsidRDefault="000825BF" w:rsidP="00FE4C81">
      <w:pPr>
        <w:pStyle w:val="a4"/>
        <w:spacing w:line="240" w:lineRule="auto"/>
        <w:ind w:left="0" w:firstLine="567"/>
      </w:pPr>
      <w:r w:rsidRPr="006E4A58">
        <w:t xml:space="preserve">2.3. Рециркуляторы </w:t>
      </w:r>
      <w:r w:rsidRPr="006E4A58">
        <w:rPr>
          <w:b/>
        </w:rPr>
        <w:t>безопасны</w:t>
      </w:r>
      <w:r w:rsidRPr="006E4A58">
        <w:t xml:space="preserve"> при эксплуатации </w:t>
      </w:r>
      <w:r w:rsidRPr="006E4A58">
        <w:rPr>
          <w:b/>
        </w:rPr>
        <w:t>В ПРИСУТСТВИИ ЛЮДЕЙ</w:t>
      </w:r>
      <w:r w:rsidRPr="006E4A58">
        <w:t xml:space="preserve">. </w:t>
      </w:r>
    </w:p>
    <w:p w14:paraId="5303AC1C" w14:textId="77777777" w:rsidR="0075525A" w:rsidRPr="006E4A58" w:rsidRDefault="000825BF" w:rsidP="009B6DEC">
      <w:pPr>
        <w:spacing w:line="240" w:lineRule="auto"/>
        <w:ind w:firstLine="567"/>
        <w:jc w:val="center"/>
      </w:pPr>
      <w:r w:rsidRPr="006E4A58">
        <w:t>3. УСТРОЙСТВО И ПРИНЦИП РАБОТЫ</w:t>
      </w:r>
    </w:p>
    <w:p w14:paraId="4EEE9CB1" w14:textId="77777777" w:rsidR="0075525A" w:rsidRPr="006E4A58" w:rsidRDefault="000825BF" w:rsidP="00FE4C81">
      <w:pPr>
        <w:spacing w:line="240" w:lineRule="auto"/>
        <w:ind w:firstLine="567"/>
      </w:pPr>
      <w:r w:rsidRPr="006E4A58">
        <w:t>3.1. Рециркулятор</w:t>
      </w:r>
      <w:r w:rsidR="00C13597" w:rsidRPr="006E4A58">
        <w:t xml:space="preserve"> состоит из корпуса </w:t>
      </w:r>
      <w:r w:rsidRPr="006E4A58">
        <w:t>металлического с полимерным покр</w:t>
      </w:r>
      <w:r w:rsidR="00C13597" w:rsidRPr="006E4A58">
        <w:t>ытием</w:t>
      </w:r>
      <w:r w:rsidRPr="006E4A58">
        <w:t>, в котором смонтированы:</w:t>
      </w:r>
    </w:p>
    <w:p w14:paraId="32FE0912" w14:textId="77777777" w:rsidR="0075525A" w:rsidRPr="006E4A58" w:rsidRDefault="000825BF" w:rsidP="00FE4C81">
      <w:pPr>
        <w:pStyle w:val="a4"/>
        <w:numPr>
          <w:ilvl w:val="0"/>
          <w:numId w:val="2"/>
        </w:numPr>
        <w:spacing w:line="240" w:lineRule="auto"/>
        <w:ind w:left="0" w:firstLine="567"/>
      </w:pPr>
      <w:r w:rsidRPr="006E4A58">
        <w:t xml:space="preserve"> ба</w:t>
      </w:r>
      <w:r w:rsidR="001437AF" w:rsidRPr="006E4A58">
        <w:t>ктерицидные ультрафиолетовые</w:t>
      </w:r>
      <w:r w:rsidRPr="006E4A58">
        <w:t xml:space="preserve"> лампы низкого давления; </w:t>
      </w:r>
    </w:p>
    <w:p w14:paraId="56AEB80D" w14:textId="77777777" w:rsidR="0075525A" w:rsidRPr="006E4A58" w:rsidRDefault="000825BF" w:rsidP="00FE4C81">
      <w:pPr>
        <w:pStyle w:val="a4"/>
        <w:numPr>
          <w:ilvl w:val="0"/>
          <w:numId w:val="2"/>
        </w:numPr>
        <w:spacing w:line="240" w:lineRule="auto"/>
        <w:ind w:left="0" w:firstLine="567"/>
      </w:pPr>
      <w:r w:rsidRPr="006E4A58">
        <w:t xml:space="preserve"> вентилятор(ы) для принудительной циркуляции воздуха через рециркулятор;</w:t>
      </w:r>
    </w:p>
    <w:p w14:paraId="07D7B3A0" w14:textId="77777777" w:rsidR="0075525A" w:rsidRPr="006E4A58" w:rsidRDefault="000825BF" w:rsidP="00FE4C81">
      <w:pPr>
        <w:pStyle w:val="a4"/>
        <w:numPr>
          <w:ilvl w:val="0"/>
          <w:numId w:val="2"/>
        </w:numPr>
        <w:spacing w:line="240" w:lineRule="auto"/>
        <w:ind w:left="0" w:firstLine="567"/>
      </w:pPr>
      <w:r w:rsidRPr="006E4A58">
        <w:t xml:space="preserve">выключатель сетевой, плавкая вставка, кабель сетевой; </w:t>
      </w:r>
    </w:p>
    <w:p w14:paraId="7912BFFD" w14:textId="77777777" w:rsidR="0075525A" w:rsidRPr="006E4A58" w:rsidRDefault="000825BF" w:rsidP="001437AF">
      <w:pPr>
        <w:pStyle w:val="a4"/>
        <w:numPr>
          <w:ilvl w:val="0"/>
          <w:numId w:val="2"/>
        </w:numPr>
        <w:spacing w:line="240" w:lineRule="auto"/>
        <w:ind w:left="0" w:firstLine="567"/>
      </w:pPr>
      <w:r w:rsidRPr="006E4A58">
        <w:t xml:space="preserve">электронная пускорегулирующая аппаратура (ЭПРА);  </w:t>
      </w:r>
    </w:p>
    <w:p w14:paraId="5F5C35F5" w14:textId="77777777" w:rsidR="0075525A" w:rsidRPr="006E4A58" w:rsidRDefault="000825BF" w:rsidP="00FE4C81">
      <w:pPr>
        <w:spacing w:line="240" w:lineRule="auto"/>
        <w:ind w:firstLine="567"/>
      </w:pPr>
      <w:r w:rsidRPr="006E4A58">
        <w:t xml:space="preserve"> 3.2. Обеззараживающий эффект рециркулятора достигается за счет бактерицидного действия ультрафиолетового излучения ламп на воздух при </w:t>
      </w:r>
      <w:r w:rsidRPr="006E4A58">
        <w:lastRenderedPageBreak/>
        <w:t xml:space="preserve">прохождении его внутри объема, ограниченного корпусом рециркулятора. Прохождение воздушного потока обеспечивается принудительно с помощью вентиляторов. </w:t>
      </w:r>
    </w:p>
    <w:p w14:paraId="6F8EEB51" w14:textId="77777777" w:rsidR="0075525A" w:rsidRPr="006E4A58" w:rsidRDefault="000825BF" w:rsidP="00FE4C81">
      <w:pPr>
        <w:spacing w:line="240" w:lineRule="auto"/>
        <w:ind w:firstLine="567"/>
      </w:pPr>
      <w:r w:rsidRPr="006E4A58">
        <w:t>3.3. Необходимость замены ламп определяется путем учета суммарного времени горения ламп (</w:t>
      </w:r>
      <w:r w:rsidR="001437AF" w:rsidRPr="006E4A58">
        <w:t>через 8</w:t>
      </w:r>
      <w:r w:rsidRPr="006E4A58">
        <w:t xml:space="preserve">000 часов работы), либо контролем интенсивности излучения один раз в 6-12 месяцев (в зависимости от интенсивности эксплуатации) дозиметром ДАУ-81, спектрорадиометром СПР-86 или УФ-радиометром («АРГУС-05», «АРГУС-06») </w:t>
      </w:r>
      <w:r w:rsidR="001437AF" w:rsidRPr="006E4A58">
        <w:t>и т.п.</w:t>
      </w:r>
    </w:p>
    <w:p w14:paraId="58E6712B" w14:textId="77777777" w:rsidR="0075525A" w:rsidRPr="006E4A58" w:rsidRDefault="000825BF" w:rsidP="009B6DEC">
      <w:pPr>
        <w:pStyle w:val="a4"/>
        <w:spacing w:line="240" w:lineRule="auto"/>
        <w:ind w:left="0" w:firstLine="567"/>
        <w:jc w:val="center"/>
      </w:pPr>
      <w:r w:rsidRPr="006E4A58">
        <w:t>4. ТЕХНИЧЕСКИЕ ХАРАКТЕРИСТИКИ</w:t>
      </w:r>
    </w:p>
    <w:p w14:paraId="1B906A72" w14:textId="77777777" w:rsidR="00E563C3" w:rsidRPr="006E4A58" w:rsidRDefault="000825BF" w:rsidP="00FE4C81">
      <w:pPr>
        <w:pStyle w:val="a4"/>
        <w:spacing w:line="240" w:lineRule="auto"/>
        <w:ind w:left="0" w:firstLine="567"/>
      </w:pPr>
      <w:r w:rsidRPr="006E4A58">
        <w:t>Производительность, не менее, (эфф.99%) м3/час</w:t>
      </w:r>
      <w:r w:rsidR="00E563C3" w:rsidRPr="006E4A58">
        <w:t xml:space="preserve"> </w:t>
      </w:r>
      <w:r w:rsidR="00E563C3" w:rsidRPr="006E4A58">
        <w:sym w:font="Symbol" w:char="F02D"/>
      </w:r>
      <w:r w:rsidR="003402E7">
        <w:t xml:space="preserve"> </w:t>
      </w:r>
      <w:r w:rsidR="00AA7122">
        <w:t>85</w:t>
      </w:r>
    </w:p>
    <w:p w14:paraId="0E505981" w14:textId="77777777" w:rsidR="00E563C3" w:rsidRPr="003402E7" w:rsidRDefault="000825BF" w:rsidP="00FE4C81">
      <w:pPr>
        <w:pStyle w:val="a4"/>
        <w:spacing w:line="240" w:lineRule="auto"/>
        <w:ind w:left="0" w:firstLine="567"/>
      </w:pPr>
      <w:r w:rsidRPr="006E4A58">
        <w:t xml:space="preserve"> Потребляемая мощность, не более, Вт </w:t>
      </w:r>
      <w:r w:rsidR="00E563C3" w:rsidRPr="006E4A58">
        <w:sym w:font="Symbol" w:char="F02D"/>
      </w:r>
      <w:r w:rsidR="003402E7">
        <w:t xml:space="preserve"> </w:t>
      </w:r>
      <w:r w:rsidR="00AA7122">
        <w:t>3</w:t>
      </w:r>
      <w:r w:rsidR="003402E7" w:rsidRPr="003402E7">
        <w:t>5</w:t>
      </w:r>
    </w:p>
    <w:p w14:paraId="3B866548" w14:textId="77777777" w:rsidR="00E563C3" w:rsidRPr="006E4A58" w:rsidRDefault="000825BF" w:rsidP="00FE4C81">
      <w:pPr>
        <w:pStyle w:val="a4"/>
        <w:spacing w:line="240" w:lineRule="auto"/>
        <w:ind w:left="0" w:firstLine="567"/>
      </w:pPr>
      <w:r w:rsidRPr="006E4A58">
        <w:t xml:space="preserve">Количество УФ ламп / мощность каждой лампы, шт/Вт </w:t>
      </w:r>
      <w:r w:rsidR="00E563C3" w:rsidRPr="006E4A58">
        <w:sym w:font="Symbol" w:char="F02D"/>
      </w:r>
      <w:r w:rsidR="00AA7122">
        <w:t xml:space="preserve"> 1</w:t>
      </w:r>
      <w:r w:rsidR="00F5360B">
        <w:t>/30</w:t>
      </w:r>
    </w:p>
    <w:p w14:paraId="2DE85692" w14:textId="77777777" w:rsidR="00E563C3" w:rsidRPr="006E4A58" w:rsidRDefault="000825BF" w:rsidP="00FE4C81">
      <w:pPr>
        <w:pStyle w:val="a4"/>
        <w:spacing w:line="240" w:lineRule="auto"/>
        <w:ind w:left="0" w:firstLine="567"/>
      </w:pPr>
      <w:r w:rsidRPr="006E4A58">
        <w:t xml:space="preserve">Тип применяемой УФ-лампы </w:t>
      </w:r>
      <w:r w:rsidR="00E563C3" w:rsidRPr="006E4A58">
        <w:sym w:font="Symbol" w:char="F02D"/>
      </w:r>
      <w:r w:rsidR="00F3415F">
        <w:t xml:space="preserve"> 30W</w:t>
      </w:r>
      <w:r w:rsidR="006E4A58" w:rsidRPr="006E4A58">
        <w:t xml:space="preserve"> </w:t>
      </w:r>
      <w:r w:rsidR="006E4A58" w:rsidRPr="006E4A58">
        <w:rPr>
          <w:lang w:val="en-US"/>
        </w:rPr>
        <w:t>G</w:t>
      </w:r>
      <w:r w:rsidR="006E4A58" w:rsidRPr="006E4A58">
        <w:t>13</w:t>
      </w:r>
    </w:p>
    <w:p w14:paraId="454DE998" w14:textId="77777777" w:rsidR="00E563C3" w:rsidRPr="006E4A58" w:rsidRDefault="000825BF" w:rsidP="00FE4C81">
      <w:pPr>
        <w:pStyle w:val="a4"/>
        <w:spacing w:line="240" w:lineRule="auto"/>
        <w:ind w:left="0" w:firstLine="567"/>
      </w:pPr>
      <w:r w:rsidRPr="006E4A58">
        <w:t xml:space="preserve">Габаритные размеры: не более, мм </w:t>
      </w:r>
      <w:r w:rsidR="00E563C3" w:rsidRPr="006E4A58">
        <w:sym w:font="Symbol" w:char="F02D"/>
      </w:r>
      <w:r w:rsidR="001437AF" w:rsidRPr="006E4A58">
        <w:t xml:space="preserve"> 1000/160/130</w:t>
      </w:r>
    </w:p>
    <w:p w14:paraId="59073BCB" w14:textId="77777777" w:rsidR="00E563C3" w:rsidRPr="003402E7" w:rsidRDefault="003402E7" w:rsidP="00FE4C81">
      <w:pPr>
        <w:pStyle w:val="a4"/>
        <w:spacing w:line="240" w:lineRule="auto"/>
        <w:ind w:left="0" w:firstLine="567"/>
      </w:pPr>
      <w:r>
        <w:t>Масса: нетто</w:t>
      </w:r>
      <w:r w:rsidR="000825BF" w:rsidRPr="006E4A58">
        <w:t xml:space="preserve">, не более, кг </w:t>
      </w:r>
      <w:r w:rsidR="00E563C3" w:rsidRPr="006E4A58">
        <w:sym w:font="Symbol" w:char="F02D"/>
      </w:r>
      <w:r>
        <w:t xml:space="preserve"> </w:t>
      </w:r>
      <w:r w:rsidRPr="003402E7">
        <w:t>9</w:t>
      </w:r>
    </w:p>
    <w:p w14:paraId="058DB0D8" w14:textId="77777777" w:rsidR="00E563C3" w:rsidRPr="006E4A58" w:rsidRDefault="000825BF" w:rsidP="00FE4C81">
      <w:pPr>
        <w:spacing w:line="240" w:lineRule="auto"/>
        <w:ind w:firstLine="567"/>
      </w:pPr>
      <w:r w:rsidRPr="006E4A58">
        <w:t xml:space="preserve">Источник излучения бактерицидные УФ лампы </w:t>
      </w:r>
    </w:p>
    <w:p w14:paraId="27C5F6A2" w14:textId="77777777" w:rsidR="00E563C3" w:rsidRPr="006E4A58" w:rsidRDefault="000825BF" w:rsidP="00FE4C81">
      <w:pPr>
        <w:spacing w:line="240" w:lineRule="auto"/>
        <w:ind w:firstLine="567"/>
      </w:pPr>
      <w:r w:rsidRPr="006E4A58">
        <w:t xml:space="preserve">Напряжение электропитания, В _ 230 +/- 23 </w:t>
      </w:r>
    </w:p>
    <w:p w14:paraId="7093661D" w14:textId="77777777" w:rsidR="00E563C3" w:rsidRPr="006E4A58" w:rsidRDefault="000825BF" w:rsidP="00FE4C81">
      <w:pPr>
        <w:spacing w:line="240" w:lineRule="auto"/>
        <w:ind w:firstLine="567"/>
      </w:pPr>
      <w:r w:rsidRPr="006E4A58">
        <w:t xml:space="preserve">Частота, Гц 50 +/- 0,5 </w:t>
      </w:r>
    </w:p>
    <w:p w14:paraId="61C14864" w14:textId="77777777" w:rsidR="00E563C3" w:rsidRPr="006E4A58" w:rsidRDefault="000825BF" w:rsidP="00FE4C81">
      <w:pPr>
        <w:spacing w:line="240" w:lineRule="auto"/>
        <w:ind w:firstLine="567"/>
      </w:pPr>
      <w:r w:rsidRPr="006E4A58">
        <w:t xml:space="preserve">Степень защиты _ IP 20 </w:t>
      </w:r>
    </w:p>
    <w:p w14:paraId="4F0306DC" w14:textId="77777777" w:rsidR="00E563C3" w:rsidRPr="006E4A58" w:rsidRDefault="000116A8" w:rsidP="00FE4C81">
      <w:pPr>
        <w:spacing w:line="240" w:lineRule="auto"/>
        <w:ind w:firstLine="567"/>
      </w:pPr>
      <w:r>
        <w:t xml:space="preserve">Уровень шума, не более, дБ </w:t>
      </w:r>
      <w:r w:rsidR="000825BF" w:rsidRPr="006E4A58">
        <w:t xml:space="preserve"> 50 </w:t>
      </w:r>
    </w:p>
    <w:p w14:paraId="422AFA4B" w14:textId="77777777" w:rsidR="00E563C3" w:rsidRPr="006E4A58" w:rsidRDefault="000825BF" w:rsidP="00FE4C81">
      <w:pPr>
        <w:spacing w:line="240" w:lineRule="auto"/>
        <w:ind w:firstLine="567"/>
      </w:pPr>
      <w:r w:rsidRPr="006E4A58">
        <w:t>Рециркуляторы предназначены для работы в следующих условиях:</w:t>
      </w:r>
    </w:p>
    <w:p w14:paraId="05D0D6F5" w14:textId="77777777" w:rsidR="00E563C3" w:rsidRPr="006E4A58" w:rsidRDefault="000825BF" w:rsidP="00FE4C81">
      <w:pPr>
        <w:pStyle w:val="a4"/>
        <w:numPr>
          <w:ilvl w:val="0"/>
          <w:numId w:val="3"/>
        </w:numPr>
        <w:spacing w:line="240" w:lineRule="auto"/>
        <w:ind w:left="0" w:firstLine="567"/>
      </w:pPr>
      <w:r w:rsidRPr="006E4A58">
        <w:t xml:space="preserve"> интервал температур воздуха от +5 до +40 С. </w:t>
      </w:r>
    </w:p>
    <w:p w14:paraId="37D321F6" w14:textId="77777777" w:rsidR="00E563C3" w:rsidRPr="006E4A58" w:rsidRDefault="000825BF" w:rsidP="00FE4C81">
      <w:pPr>
        <w:pStyle w:val="a4"/>
        <w:numPr>
          <w:ilvl w:val="0"/>
          <w:numId w:val="3"/>
        </w:numPr>
        <w:spacing w:line="240" w:lineRule="auto"/>
        <w:ind w:left="0" w:firstLine="567"/>
      </w:pPr>
      <w:r w:rsidRPr="006E4A58">
        <w:t xml:space="preserve"> относительная влажность воздуха до 80% (при температуре +25 С).</w:t>
      </w:r>
    </w:p>
    <w:p w14:paraId="39CAB39C" w14:textId="77777777" w:rsidR="00E563C3" w:rsidRPr="006E4A58" w:rsidRDefault="00E563C3" w:rsidP="00FE4C81">
      <w:pPr>
        <w:pStyle w:val="a4"/>
        <w:numPr>
          <w:ilvl w:val="0"/>
          <w:numId w:val="3"/>
        </w:numPr>
        <w:spacing w:line="240" w:lineRule="auto"/>
        <w:ind w:left="0" w:firstLine="567"/>
      </w:pPr>
      <w:r w:rsidRPr="006E4A58">
        <w:t xml:space="preserve"> </w:t>
      </w:r>
      <w:r w:rsidR="000825BF" w:rsidRPr="006E4A58">
        <w:t xml:space="preserve">атмосферное давление не ниже 84 кПа (630 мм рт.ст.). </w:t>
      </w:r>
    </w:p>
    <w:p w14:paraId="305927F6" w14:textId="77777777" w:rsidR="00E563C3" w:rsidRPr="006E4A58" w:rsidRDefault="000825BF" w:rsidP="00FE4C81">
      <w:pPr>
        <w:spacing w:line="240" w:lineRule="auto"/>
        <w:ind w:firstLine="567"/>
      </w:pPr>
      <w:r w:rsidRPr="006E4A58">
        <w:t xml:space="preserve">Время установления рабочего режима не более 15 секунд. </w:t>
      </w:r>
    </w:p>
    <w:p w14:paraId="675EDC5C" w14:textId="77777777" w:rsidR="00E563C3" w:rsidRPr="006E4A58" w:rsidRDefault="000825BF" w:rsidP="00FE4C81">
      <w:pPr>
        <w:spacing w:line="240" w:lineRule="auto"/>
        <w:ind w:firstLine="567"/>
      </w:pPr>
      <w:r w:rsidRPr="006E4A58">
        <w:t>Изделие драгоценных металлов не содержит</w:t>
      </w:r>
      <w:r w:rsidR="00E563C3" w:rsidRPr="006E4A58">
        <w:t>.</w:t>
      </w:r>
    </w:p>
    <w:p w14:paraId="3D38A703" w14:textId="77777777" w:rsidR="00E563C3" w:rsidRPr="006E4A58" w:rsidRDefault="000825BF" w:rsidP="009B6DEC">
      <w:pPr>
        <w:spacing w:line="240" w:lineRule="auto"/>
        <w:ind w:firstLine="567"/>
        <w:jc w:val="center"/>
      </w:pPr>
      <w:r w:rsidRPr="006E4A58">
        <w:t>5. КОМПЛЕКТ ПОСТАВКИ</w:t>
      </w:r>
    </w:p>
    <w:p w14:paraId="416C0604" w14:textId="77777777" w:rsidR="00E563C3" w:rsidRPr="006E4A58" w:rsidRDefault="000825BF" w:rsidP="00FE4C81">
      <w:pPr>
        <w:spacing w:line="240" w:lineRule="auto"/>
        <w:ind w:firstLine="567"/>
      </w:pPr>
      <w:r w:rsidRPr="006E4A58">
        <w:t>5.1. Рециркулятор в собранном виде с лампами (в кол</w:t>
      </w:r>
      <w:r w:rsidR="00AC58DF">
        <w:t>-ве 2</w:t>
      </w:r>
      <w:r w:rsidR="00E563C3" w:rsidRPr="006E4A58">
        <w:t>шт)</w:t>
      </w:r>
      <w:r w:rsidRPr="006E4A58">
        <w:t xml:space="preserve">, шт. </w:t>
      </w:r>
      <w:r w:rsidR="00E563C3" w:rsidRPr="006E4A58">
        <w:sym w:font="Symbol" w:char="F02D"/>
      </w:r>
      <w:r w:rsidR="00E563C3" w:rsidRPr="006E4A58">
        <w:t xml:space="preserve"> </w:t>
      </w:r>
      <w:r w:rsidRPr="006E4A58">
        <w:t xml:space="preserve">1 </w:t>
      </w:r>
    </w:p>
    <w:p w14:paraId="682F9ED1" w14:textId="77777777" w:rsidR="00FE4C81" w:rsidRPr="006E4A58" w:rsidRDefault="00E563C3" w:rsidP="00FE4C81">
      <w:pPr>
        <w:spacing w:line="240" w:lineRule="auto"/>
        <w:ind w:firstLine="567"/>
      </w:pPr>
      <w:r w:rsidRPr="006E4A58">
        <w:t>5.2</w:t>
      </w:r>
      <w:r w:rsidR="000825BF" w:rsidRPr="006E4A58">
        <w:t>. Руководство по эксплуатации</w:t>
      </w:r>
      <w:r w:rsidR="005A51DD">
        <w:t xml:space="preserve"> (паспорт)</w:t>
      </w:r>
      <w:r w:rsidR="000825BF" w:rsidRPr="006E4A58">
        <w:t xml:space="preserve">, шт. </w:t>
      </w:r>
      <w:r w:rsidR="00FE4C81" w:rsidRPr="006E4A58">
        <w:sym w:font="Symbol" w:char="F02D"/>
      </w:r>
      <w:r w:rsidR="00FE4C81" w:rsidRPr="006E4A58">
        <w:t xml:space="preserve">1 </w:t>
      </w:r>
    </w:p>
    <w:p w14:paraId="05ECB031" w14:textId="77777777" w:rsidR="00FE4C81" w:rsidRPr="006E4A58" w:rsidRDefault="000825BF" w:rsidP="009B6DEC">
      <w:pPr>
        <w:spacing w:line="240" w:lineRule="auto"/>
        <w:ind w:firstLine="567"/>
        <w:jc w:val="center"/>
      </w:pPr>
      <w:r w:rsidRPr="006E4A58">
        <w:t>6. УКАЗАНИЯ МЕР БЕЗОПАСНОСТИ</w:t>
      </w:r>
    </w:p>
    <w:p w14:paraId="642FE95E" w14:textId="77777777" w:rsidR="00FE4C81" w:rsidRPr="006E4A58" w:rsidRDefault="000825BF" w:rsidP="00FE4C81">
      <w:pPr>
        <w:spacing w:line="240" w:lineRule="auto"/>
        <w:ind w:firstLine="567"/>
      </w:pPr>
      <w:r w:rsidRPr="006E4A58">
        <w:t xml:space="preserve">6.1. По требованиям электробезопасности рециркулятор относится к классу 1 и типу защиты В по ГОСТ 12.2.091 </w:t>
      </w:r>
    </w:p>
    <w:p w14:paraId="1D18A360" w14:textId="77777777" w:rsidR="00FE4C81" w:rsidRPr="006E4A58" w:rsidRDefault="000825BF" w:rsidP="00FE4C81">
      <w:pPr>
        <w:spacing w:line="240" w:lineRule="auto"/>
        <w:ind w:firstLine="567"/>
      </w:pPr>
      <w:r w:rsidRPr="006E4A58">
        <w:t xml:space="preserve">6.2. Все работы по обслуживанию и ремонту производить только после отключения прибора от питающей сети. </w:t>
      </w:r>
    </w:p>
    <w:p w14:paraId="554066C0" w14:textId="77777777" w:rsidR="00FE4C81" w:rsidRPr="006E4A58" w:rsidRDefault="000825BF" w:rsidP="00FE4C81">
      <w:pPr>
        <w:spacing w:line="240" w:lineRule="auto"/>
        <w:ind w:firstLine="567"/>
      </w:pPr>
      <w:r w:rsidRPr="006E4A58">
        <w:t xml:space="preserve">6.3. Необходимо предохранять рециркулятор от ударов и падения. </w:t>
      </w:r>
    </w:p>
    <w:p w14:paraId="22B2BB87" w14:textId="77777777" w:rsidR="00FE4C81" w:rsidRPr="006E4A58" w:rsidRDefault="000825BF" w:rsidP="00FE4C81">
      <w:pPr>
        <w:spacing w:line="240" w:lineRule="auto"/>
        <w:ind w:firstLine="567"/>
      </w:pPr>
      <w:r w:rsidRPr="006E4A58">
        <w:t xml:space="preserve">6.4. </w:t>
      </w:r>
      <w:r w:rsidRPr="006E4A58">
        <w:rPr>
          <w:b/>
        </w:rPr>
        <w:t>Категорически запрещается</w:t>
      </w:r>
      <w:r w:rsidRPr="006E4A58">
        <w:t>, учитывая, что ультрафиолетовое излучение вредно для глаз:</w:t>
      </w:r>
    </w:p>
    <w:p w14:paraId="3DD0F379" w14:textId="77777777" w:rsidR="00FE4C81" w:rsidRPr="006E4A58" w:rsidRDefault="000825BF" w:rsidP="00FE4C81">
      <w:pPr>
        <w:pStyle w:val="a4"/>
        <w:numPr>
          <w:ilvl w:val="0"/>
          <w:numId w:val="4"/>
        </w:numPr>
        <w:spacing w:line="240" w:lineRule="auto"/>
        <w:ind w:left="0" w:firstLine="567"/>
      </w:pPr>
      <w:r w:rsidRPr="006E4A58">
        <w:t>заглядывать при работе в щели светозащитных жалюзи корпуса;</w:t>
      </w:r>
    </w:p>
    <w:p w14:paraId="14194319" w14:textId="77777777" w:rsidR="00FE4C81" w:rsidRPr="006E4A58" w:rsidRDefault="000825BF" w:rsidP="00FE4C81">
      <w:pPr>
        <w:pStyle w:val="a4"/>
        <w:numPr>
          <w:ilvl w:val="0"/>
          <w:numId w:val="4"/>
        </w:numPr>
        <w:spacing w:line="240" w:lineRule="auto"/>
        <w:ind w:left="0" w:firstLine="567"/>
      </w:pPr>
      <w:r w:rsidRPr="006E4A58">
        <w:t xml:space="preserve">эксплуатировать рециркулятор со снятой верхней крышкой; </w:t>
      </w:r>
    </w:p>
    <w:p w14:paraId="282FDD44" w14:textId="77777777" w:rsidR="00FE4C81" w:rsidRPr="006E4A58" w:rsidRDefault="000825BF" w:rsidP="00FE4C81">
      <w:pPr>
        <w:spacing w:line="240" w:lineRule="auto"/>
        <w:ind w:firstLine="567"/>
      </w:pPr>
      <w:r w:rsidRPr="006E4A58">
        <w:t xml:space="preserve">6.5. </w:t>
      </w:r>
      <w:r w:rsidRPr="006E4A58">
        <w:rPr>
          <w:b/>
        </w:rPr>
        <w:t>ВНИМАНИЕ!</w:t>
      </w:r>
      <w:r w:rsidRPr="006E4A58">
        <w:t xml:space="preserve"> В бактерицидных лампах, которыми оснащен прибор, содержится ртуть, поэтому при установке или замене ламп требуется соблюдать осторожность и не допускать механических повреждений колбы. Если лампа разбилась, то место, куда произошла утечка ртути, необходимо промыть 1% -ным раствором марганцовокислого калия. </w:t>
      </w:r>
    </w:p>
    <w:p w14:paraId="4F48429C" w14:textId="77777777" w:rsidR="00FE4C81" w:rsidRPr="006E4A58" w:rsidRDefault="000825BF" w:rsidP="006E4A58">
      <w:pPr>
        <w:spacing w:line="240" w:lineRule="auto"/>
        <w:ind w:firstLine="567"/>
      </w:pPr>
      <w:r w:rsidRPr="006E4A58">
        <w:lastRenderedPageBreak/>
        <w:t xml:space="preserve">6.6. Бактерицидные лампы, вышедшие из строя или выработавшие свой ресурс, подлежат утилизации в специально отведенных местах в соответствии с нормативными документами страны потребителя. Вышедшие из строя лампы должны храниться в металлическом контейнере в отдельном помещении. </w:t>
      </w:r>
    </w:p>
    <w:p w14:paraId="22302A66" w14:textId="77777777" w:rsidR="00FE4C81" w:rsidRPr="006E4A58" w:rsidRDefault="000825BF" w:rsidP="00FE4C81">
      <w:pPr>
        <w:spacing w:line="240" w:lineRule="auto"/>
        <w:ind w:firstLine="567"/>
      </w:pPr>
      <w:r w:rsidRPr="006E4A58">
        <w:t xml:space="preserve">7. ПОДГОТОВКА К РАБОТЕ </w:t>
      </w:r>
    </w:p>
    <w:p w14:paraId="2CD748B9" w14:textId="77777777" w:rsidR="00FE4C81" w:rsidRPr="006E4A58" w:rsidRDefault="000825BF" w:rsidP="00FE4C81">
      <w:pPr>
        <w:spacing w:line="240" w:lineRule="auto"/>
        <w:ind w:firstLine="567"/>
      </w:pPr>
      <w:r w:rsidRPr="006E4A58">
        <w:t xml:space="preserve">ВНИМАНИЕ: Монтаж, обслуживание, проверка и эксплуатация рециркуляторов требуют строгого выполнения требований безопасности и выполняются квалифицированными специалистами. </w:t>
      </w:r>
    </w:p>
    <w:p w14:paraId="5A0DA77D" w14:textId="77777777" w:rsidR="00FE4C81" w:rsidRPr="006E4A58" w:rsidRDefault="000825BF" w:rsidP="00FE4C81">
      <w:pPr>
        <w:spacing w:line="240" w:lineRule="auto"/>
        <w:ind w:firstLine="567"/>
      </w:pPr>
      <w:r w:rsidRPr="006E4A58">
        <w:t xml:space="preserve">7.1. Распаковать рециркулятор и проверить его комплектность. </w:t>
      </w:r>
    </w:p>
    <w:p w14:paraId="58DF4EC9" w14:textId="77777777" w:rsidR="00FE4C81" w:rsidRPr="006E4A58" w:rsidRDefault="000825BF" w:rsidP="00FE4C81">
      <w:pPr>
        <w:spacing w:line="240" w:lineRule="auto"/>
        <w:ind w:firstLine="567"/>
      </w:pPr>
      <w:r w:rsidRPr="006E4A58">
        <w:t xml:space="preserve">7.2. После длительного транспортирования в зимнее время или хранения в холодном помещении, перед проверкой работоспособности рециркулятор необходимо выдержать в помещении при температуре (25±10) ˚С в течение не менее 2-4 часов. </w:t>
      </w:r>
    </w:p>
    <w:p w14:paraId="09DE4FD6" w14:textId="77777777" w:rsidR="00FE4C81" w:rsidRPr="006E4A58" w:rsidRDefault="000825BF" w:rsidP="00FE4C81">
      <w:pPr>
        <w:spacing w:line="240" w:lineRule="auto"/>
        <w:ind w:firstLine="567"/>
      </w:pPr>
      <w:r w:rsidRPr="006E4A58">
        <w:t>7.3. Установить рециркулятор на горизонтальную поверхность (стол, тумбочка и т.д.), либо закрепить на стену горизонтально на высоте 2,0 - 2.1м от уровня пола или вертикально (предпочтительно) нижний край не менее 1,4 м от уров</w:t>
      </w:r>
      <w:r w:rsidR="00FE4C81" w:rsidRPr="006E4A58">
        <w:t>ня пола.</w:t>
      </w:r>
      <w:r w:rsidRPr="006E4A58">
        <w:t xml:space="preserve"> </w:t>
      </w:r>
    </w:p>
    <w:p w14:paraId="30A97DEA" w14:textId="77777777" w:rsidR="00FE4C81" w:rsidRPr="006E4A58" w:rsidRDefault="000825BF" w:rsidP="00FE4C81">
      <w:pPr>
        <w:spacing w:line="240" w:lineRule="auto"/>
        <w:ind w:firstLine="567"/>
      </w:pPr>
      <w:r w:rsidRPr="006E4A58">
        <w:t xml:space="preserve">7.4. Подсоединить рециркулятор к сети. </w:t>
      </w:r>
    </w:p>
    <w:p w14:paraId="7150442F" w14:textId="77777777" w:rsidR="00FE4C81" w:rsidRPr="006E4A58" w:rsidRDefault="006E4A58" w:rsidP="00FE4C81">
      <w:pPr>
        <w:spacing w:line="240" w:lineRule="auto"/>
        <w:ind w:firstLine="567"/>
      </w:pPr>
      <w:r w:rsidRPr="006E4A58">
        <w:t>7.5</w:t>
      </w:r>
      <w:r w:rsidR="000825BF" w:rsidRPr="006E4A58">
        <w:t xml:space="preserve">. После обработки помещения рециркулятор выключается переключателем «Сеть». </w:t>
      </w:r>
    </w:p>
    <w:p w14:paraId="2F54B889" w14:textId="77777777" w:rsidR="00FE4C81" w:rsidRPr="006E4A58" w:rsidRDefault="000825BF" w:rsidP="00FE4C81">
      <w:pPr>
        <w:spacing w:line="240" w:lineRule="auto"/>
        <w:ind w:firstLine="567"/>
      </w:pPr>
      <w:r w:rsidRPr="006E4A58">
        <w:t xml:space="preserve">8. РЕКОМЕНДАЦИИ ПО ВЫБОРУ РЕЖИМА И СИСТЕМЫ ОБЕЗЗАРАЖИВАНИЯ </w:t>
      </w:r>
    </w:p>
    <w:p w14:paraId="6038242D" w14:textId="77777777" w:rsidR="00FE4C81" w:rsidRPr="006E4A58" w:rsidRDefault="000825BF" w:rsidP="00FE4C81">
      <w:pPr>
        <w:spacing w:line="240" w:lineRule="auto"/>
        <w:ind w:firstLine="567"/>
      </w:pPr>
      <w:r w:rsidRPr="006E4A58">
        <w:t xml:space="preserve">8.1. Режим работы рециркулятора может быть однократным или непрерывным. </w:t>
      </w:r>
    </w:p>
    <w:p w14:paraId="64D0CC54" w14:textId="77777777" w:rsidR="00FE4C81" w:rsidRPr="006E4A58" w:rsidRDefault="000825BF" w:rsidP="00FE4C81">
      <w:pPr>
        <w:spacing w:line="240" w:lineRule="auto"/>
        <w:ind w:firstLine="567"/>
      </w:pPr>
      <w:r w:rsidRPr="006E4A58">
        <w:t>8.2. При однократном режиме рециркулятор включается на время, достаточное для обеззараживания воздуха помещения (с эффективностью обеззараживания 99%) в зависимости от его объема и необходимой кратности воздухообмена, а также прои</w:t>
      </w:r>
      <w:r w:rsidR="00FE4C81" w:rsidRPr="006E4A58">
        <w:t>зводительности рециркулятора</w:t>
      </w:r>
      <w:r w:rsidRPr="006E4A58">
        <w:t xml:space="preserve">. </w:t>
      </w:r>
    </w:p>
    <w:p w14:paraId="393BA7A1" w14:textId="77777777" w:rsidR="00FE4C81" w:rsidRPr="006E4A58" w:rsidRDefault="000825BF" w:rsidP="00FE4C81">
      <w:pPr>
        <w:spacing w:line="240" w:lineRule="auto"/>
        <w:ind w:firstLine="567"/>
      </w:pPr>
      <w:r w:rsidRPr="006E4A58">
        <w:t xml:space="preserve">9. ТЕХНИЧЕСКОЕ ОБСЛУЖИВАНИЕ </w:t>
      </w:r>
    </w:p>
    <w:p w14:paraId="409AA1A8" w14:textId="77777777" w:rsidR="00FE4C81" w:rsidRPr="006E4A58" w:rsidRDefault="000825BF" w:rsidP="00FE4C81">
      <w:pPr>
        <w:spacing w:line="240" w:lineRule="auto"/>
        <w:ind w:firstLine="567"/>
      </w:pPr>
      <w:r w:rsidRPr="006E4A58">
        <w:t xml:space="preserve">9.1. Для обеспечения эффективной и надежной работы рециркулятора необходимо правильно и своевременно осуществлять его техническое обслуживание. </w:t>
      </w:r>
    </w:p>
    <w:p w14:paraId="07387F87" w14:textId="77777777" w:rsidR="00FE4C81" w:rsidRPr="006E4A58" w:rsidRDefault="000825BF" w:rsidP="00FE4C81">
      <w:pPr>
        <w:spacing w:line="240" w:lineRule="auto"/>
        <w:ind w:firstLine="567"/>
      </w:pPr>
      <w:r w:rsidRPr="006E4A58">
        <w:t xml:space="preserve">9.2. На техническое обслуживание, ремонт или проверку технических характеристик прибор должен быть предъявлен с паспортом. </w:t>
      </w:r>
    </w:p>
    <w:p w14:paraId="1D811B30" w14:textId="77777777" w:rsidR="00FE4C81" w:rsidRPr="006E4A58" w:rsidRDefault="000825BF" w:rsidP="00FE4C81">
      <w:pPr>
        <w:spacing w:line="240" w:lineRule="auto"/>
        <w:ind w:firstLine="567"/>
      </w:pPr>
      <w:r w:rsidRPr="006E4A58">
        <w:t xml:space="preserve">9.3. Ремонт прибора выполняется только специалистами ремонтных предприятий, с обязательным соблюдением мер безопасности, указанных в разделе 6 настоящего паспорта. </w:t>
      </w:r>
    </w:p>
    <w:p w14:paraId="7CFCBC4D" w14:textId="77777777" w:rsidR="00FE4C81" w:rsidRPr="005A51DD" w:rsidRDefault="000825BF" w:rsidP="00FE4C81">
      <w:pPr>
        <w:spacing w:line="240" w:lineRule="auto"/>
        <w:ind w:firstLine="567"/>
      </w:pPr>
      <w:r w:rsidRPr="006E4A58">
        <w:t xml:space="preserve">9.4. Техническое обслуживание прибора проводят в обесточенном состоянии (сетевая вилка извлечена из розетки) с соблюдением мер безопасности, изложенных в разделе 6. </w:t>
      </w:r>
    </w:p>
    <w:p w14:paraId="06D0DB33" w14:textId="77777777" w:rsidR="003725FD" w:rsidRPr="006E4A58" w:rsidRDefault="003725FD" w:rsidP="003725FD">
      <w:pPr>
        <w:spacing w:line="240" w:lineRule="auto"/>
        <w:ind w:firstLine="567"/>
      </w:pPr>
      <w:r w:rsidRPr="006E4A58">
        <w:t xml:space="preserve">9.5. Замена предохранителя и вскрытие крышки корпуса для замены расходных материалов (бактерицидных ламп) должны производиться специалистом соответствующей квалификации, с обязательным отключением рециркулятора от сети. </w:t>
      </w:r>
    </w:p>
    <w:p w14:paraId="1575E582" w14:textId="359E7D8E" w:rsidR="003725FD" w:rsidRDefault="003725FD" w:rsidP="003725FD">
      <w:pPr>
        <w:spacing w:line="240" w:lineRule="auto"/>
        <w:ind w:firstLine="567"/>
      </w:pPr>
      <w:r w:rsidRPr="006E4A58">
        <w:t xml:space="preserve">9.6. Прибор должен содержаться в чистоте, т.к. даже тонкий слой пыли на лампах может заметно снизить выход бактерицидного потока. Очистка от пыли и замена ламп в рециркуляторах должны проводиться при их отключении от сети. </w:t>
      </w:r>
    </w:p>
    <w:p w14:paraId="63DDA364" w14:textId="77777777" w:rsidR="005E5224" w:rsidRPr="006E4A58" w:rsidRDefault="005E5224" w:rsidP="005E5224">
      <w:pPr>
        <w:spacing w:line="240" w:lineRule="auto"/>
        <w:ind w:firstLine="567"/>
      </w:pPr>
      <w:r w:rsidRPr="006E4A58">
        <w:lastRenderedPageBreak/>
        <w:t xml:space="preserve">9.7. Санитарная обработка корпуса проводится дезсредствами, разрешенными к применению МЗ РБ. Лампы протираются тампоном, смоченным дистиллированной водой (тампон должен быть отжат). </w:t>
      </w:r>
    </w:p>
    <w:p w14:paraId="48D2278B" w14:textId="77777777" w:rsidR="005E5224" w:rsidRPr="006E4A58" w:rsidRDefault="005E5224" w:rsidP="005E5224">
      <w:pPr>
        <w:spacing w:line="240" w:lineRule="auto"/>
        <w:ind w:firstLine="567"/>
      </w:pPr>
      <w:r w:rsidRPr="006E4A58">
        <w:t xml:space="preserve">9.8. Замена бактерицидных ламп должна производиться через 8000 часов работы. </w:t>
      </w:r>
    </w:p>
    <w:p w14:paraId="4143CEC5" w14:textId="77777777" w:rsidR="005E5224" w:rsidRPr="006E4A58" w:rsidRDefault="005E5224" w:rsidP="005E5224">
      <w:pPr>
        <w:spacing w:line="240" w:lineRule="auto"/>
        <w:ind w:firstLine="567"/>
      </w:pPr>
      <w:r w:rsidRPr="006E4A58">
        <w:t xml:space="preserve">9.9. Для замены лампы необходимо: а) Повернуть лампу вокруг продольной оси на 90 градусов, так чтобы электродные выводы (цоколи) находились напротив паза в ламподержателе. б) Вынуть цоколи лампы из ламподержателей. в) Установить новую лампу и повернуть лампу вокруг продольной оси на 90 градусов. </w:t>
      </w:r>
    </w:p>
    <w:p w14:paraId="61603C26" w14:textId="77777777" w:rsidR="005E5224" w:rsidRPr="006E4A58" w:rsidRDefault="005E5224" w:rsidP="005E5224">
      <w:pPr>
        <w:spacing w:line="240" w:lineRule="auto"/>
        <w:ind w:firstLine="567"/>
      </w:pPr>
      <w:r w:rsidRPr="006E4A58">
        <w:t xml:space="preserve">9.10. Эксплуатация прибора должна осуществляться строго в рамках, указанных в настоящем паспорте. </w:t>
      </w:r>
    </w:p>
    <w:p w14:paraId="43F05CD0" w14:textId="77777777" w:rsidR="005E5224" w:rsidRPr="006E4A58" w:rsidRDefault="005E5224" w:rsidP="005E5224">
      <w:pPr>
        <w:spacing w:line="240" w:lineRule="auto"/>
        <w:ind w:firstLine="567"/>
      </w:pPr>
      <w:r>
        <w:t xml:space="preserve">9.11. </w:t>
      </w:r>
      <w:r w:rsidRPr="006E4A58">
        <w:t>Средний срок службы изделия не менее 3</w:t>
      </w:r>
      <w:r w:rsidRPr="006E4A58">
        <w:rPr>
          <w:color w:val="FF0000"/>
        </w:rPr>
        <w:t xml:space="preserve"> </w:t>
      </w:r>
      <w:r w:rsidRPr="006E4A58">
        <w:t>лет.</w:t>
      </w:r>
      <w:r>
        <w:t xml:space="preserve"> Гарантийный срок эксплуатации при соблюдении потребителем условий эксплуатации, хранения и транспортирования установлен 6 месяцев</w:t>
      </w:r>
    </w:p>
    <w:p w14:paraId="77257DB0" w14:textId="77777777" w:rsidR="005E5224" w:rsidRPr="006E4A58" w:rsidRDefault="005E5224" w:rsidP="005E5224">
      <w:pPr>
        <w:spacing w:line="240" w:lineRule="auto"/>
        <w:ind w:firstLine="567"/>
      </w:pPr>
      <w:r w:rsidRPr="006E4A58">
        <w:t xml:space="preserve">10. ХАРАКТЕРНЫЕ НЕИСПРАВНОСТИ И СПОСОБЫ ИХ УСТРАНЕНИЯ </w:t>
      </w:r>
    </w:p>
    <w:p w14:paraId="7453B8E1" w14:textId="77777777" w:rsidR="005E5224" w:rsidRPr="006E4A58" w:rsidRDefault="005E5224" w:rsidP="005E5224">
      <w:pPr>
        <w:spacing w:line="240" w:lineRule="auto"/>
        <w:ind w:firstLine="567"/>
      </w:pPr>
      <w:r w:rsidRPr="006E4A58">
        <w:t>Перечень наиболее часто встречающихся или возможных неисправностей: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5224" w:rsidRPr="006E4A58" w14:paraId="3BB17C50" w14:textId="77777777" w:rsidTr="008A4D62">
        <w:tc>
          <w:tcPr>
            <w:tcW w:w="3190" w:type="dxa"/>
          </w:tcPr>
          <w:p w14:paraId="4AE877F7" w14:textId="77777777" w:rsidR="005E5224" w:rsidRPr="00045608" w:rsidRDefault="005E5224" w:rsidP="008A4D62">
            <w:r w:rsidRPr="00045608">
              <w:t>Неисправность</w:t>
            </w:r>
          </w:p>
        </w:tc>
        <w:tc>
          <w:tcPr>
            <w:tcW w:w="3190" w:type="dxa"/>
          </w:tcPr>
          <w:p w14:paraId="534F0BAE" w14:textId="77777777" w:rsidR="005E5224" w:rsidRPr="00045608" w:rsidRDefault="005E5224" w:rsidP="008A4D62">
            <w:r w:rsidRPr="00045608">
              <w:t>Вероятная причина</w:t>
            </w:r>
          </w:p>
        </w:tc>
        <w:tc>
          <w:tcPr>
            <w:tcW w:w="3191" w:type="dxa"/>
          </w:tcPr>
          <w:p w14:paraId="1A8000F5" w14:textId="77777777" w:rsidR="005E5224" w:rsidRPr="00045608" w:rsidRDefault="005E5224" w:rsidP="008A4D62">
            <w:r w:rsidRPr="00045608">
              <w:t>Способ устранения</w:t>
            </w:r>
          </w:p>
        </w:tc>
      </w:tr>
      <w:tr w:rsidR="005E5224" w:rsidRPr="006E4A58" w14:paraId="7C6BF3EF" w14:textId="77777777" w:rsidTr="008A4D62">
        <w:tc>
          <w:tcPr>
            <w:tcW w:w="3190" w:type="dxa"/>
            <w:vMerge w:val="restart"/>
          </w:tcPr>
          <w:p w14:paraId="22FAE394" w14:textId="77777777" w:rsidR="005E5224" w:rsidRPr="006E4A58" w:rsidRDefault="005E5224" w:rsidP="008A4D62">
            <w:pPr>
              <w:rPr>
                <w:sz w:val="24"/>
                <w:szCs w:val="24"/>
              </w:rPr>
            </w:pPr>
            <w:r w:rsidRPr="006E4A58">
              <w:rPr>
                <w:sz w:val="24"/>
                <w:szCs w:val="24"/>
              </w:rPr>
              <w:t>Лампа не горит</w:t>
            </w:r>
          </w:p>
        </w:tc>
        <w:tc>
          <w:tcPr>
            <w:tcW w:w="3190" w:type="dxa"/>
          </w:tcPr>
          <w:p w14:paraId="0DF9686E" w14:textId="77777777" w:rsidR="005E5224" w:rsidRPr="006E4A58" w:rsidRDefault="005E5224" w:rsidP="008A4D62">
            <w:pPr>
              <w:rPr>
                <w:sz w:val="24"/>
                <w:szCs w:val="24"/>
              </w:rPr>
            </w:pPr>
            <w:r w:rsidRPr="006E4A58">
              <w:rPr>
                <w:sz w:val="24"/>
                <w:szCs w:val="24"/>
              </w:rPr>
              <w:t xml:space="preserve">Нет контакта лампы с ламподержателем </w:t>
            </w:r>
          </w:p>
        </w:tc>
        <w:tc>
          <w:tcPr>
            <w:tcW w:w="3191" w:type="dxa"/>
          </w:tcPr>
          <w:p w14:paraId="3427F843" w14:textId="77777777" w:rsidR="005E5224" w:rsidRPr="006E4A58" w:rsidRDefault="005E5224" w:rsidP="008A4D62">
            <w:pPr>
              <w:rPr>
                <w:sz w:val="24"/>
                <w:szCs w:val="24"/>
              </w:rPr>
            </w:pPr>
            <w:r w:rsidRPr="006E4A58">
              <w:rPr>
                <w:sz w:val="24"/>
                <w:szCs w:val="24"/>
              </w:rPr>
              <w:t>Повернуть лампу</w:t>
            </w:r>
          </w:p>
        </w:tc>
      </w:tr>
      <w:tr w:rsidR="005E5224" w:rsidRPr="006E4A58" w14:paraId="3A9727AA" w14:textId="77777777" w:rsidTr="008A4D62">
        <w:tc>
          <w:tcPr>
            <w:tcW w:w="3190" w:type="dxa"/>
            <w:vMerge/>
          </w:tcPr>
          <w:p w14:paraId="547A109C" w14:textId="77777777" w:rsidR="005E5224" w:rsidRPr="006E4A58" w:rsidRDefault="005E5224" w:rsidP="008A4D6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69DC0304" w14:textId="77777777" w:rsidR="005E5224" w:rsidRPr="006E4A58" w:rsidRDefault="005E5224" w:rsidP="008A4D62">
            <w:pPr>
              <w:rPr>
                <w:sz w:val="24"/>
                <w:szCs w:val="24"/>
              </w:rPr>
            </w:pPr>
            <w:r w:rsidRPr="006E4A58">
              <w:rPr>
                <w:sz w:val="24"/>
                <w:szCs w:val="24"/>
              </w:rPr>
              <w:t>Вышла из строя лампа</w:t>
            </w:r>
          </w:p>
        </w:tc>
        <w:tc>
          <w:tcPr>
            <w:tcW w:w="3191" w:type="dxa"/>
          </w:tcPr>
          <w:p w14:paraId="386CA232" w14:textId="77777777" w:rsidR="005E5224" w:rsidRPr="006E4A58" w:rsidRDefault="005E5224" w:rsidP="008A4D62">
            <w:pPr>
              <w:rPr>
                <w:sz w:val="24"/>
                <w:szCs w:val="24"/>
              </w:rPr>
            </w:pPr>
            <w:r w:rsidRPr="006E4A58">
              <w:rPr>
                <w:sz w:val="24"/>
                <w:szCs w:val="24"/>
              </w:rPr>
              <w:t>Заменить лампу</w:t>
            </w:r>
          </w:p>
        </w:tc>
      </w:tr>
      <w:tr w:rsidR="005E5224" w:rsidRPr="006E4A58" w14:paraId="10CE6F99" w14:textId="77777777" w:rsidTr="008A4D62">
        <w:tc>
          <w:tcPr>
            <w:tcW w:w="3190" w:type="dxa"/>
            <w:vMerge/>
          </w:tcPr>
          <w:p w14:paraId="53D973E2" w14:textId="77777777" w:rsidR="005E5224" w:rsidRPr="006E4A58" w:rsidRDefault="005E5224" w:rsidP="008A4D6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583F77BF" w14:textId="77777777" w:rsidR="005E5224" w:rsidRPr="006E4A58" w:rsidRDefault="005E5224" w:rsidP="008A4D62">
            <w:pPr>
              <w:rPr>
                <w:sz w:val="24"/>
                <w:szCs w:val="24"/>
              </w:rPr>
            </w:pPr>
            <w:r w:rsidRPr="006E4A58">
              <w:rPr>
                <w:sz w:val="24"/>
                <w:szCs w:val="24"/>
              </w:rPr>
              <w:t>Неисправен электронный пускорегулирующий аппарат (ЭПРА)</w:t>
            </w:r>
          </w:p>
        </w:tc>
        <w:tc>
          <w:tcPr>
            <w:tcW w:w="3191" w:type="dxa"/>
          </w:tcPr>
          <w:p w14:paraId="15E1C1A4" w14:textId="77777777" w:rsidR="005E5224" w:rsidRPr="006E4A58" w:rsidRDefault="005E5224" w:rsidP="008A4D62">
            <w:pPr>
              <w:rPr>
                <w:sz w:val="24"/>
                <w:szCs w:val="24"/>
              </w:rPr>
            </w:pPr>
            <w:r w:rsidRPr="006E4A58">
              <w:rPr>
                <w:sz w:val="24"/>
                <w:szCs w:val="24"/>
              </w:rPr>
              <w:t>Заменить ЭПРА</w:t>
            </w:r>
          </w:p>
        </w:tc>
      </w:tr>
      <w:tr w:rsidR="005E5224" w:rsidRPr="006E4A58" w14:paraId="38972EF4" w14:textId="77777777" w:rsidTr="008A4D62">
        <w:tc>
          <w:tcPr>
            <w:tcW w:w="3190" w:type="dxa"/>
          </w:tcPr>
          <w:p w14:paraId="5A9BEAD7" w14:textId="77777777" w:rsidR="005E5224" w:rsidRPr="006E4A58" w:rsidRDefault="005E5224" w:rsidP="008A4D62">
            <w:pPr>
              <w:rPr>
                <w:sz w:val="24"/>
                <w:szCs w:val="24"/>
              </w:rPr>
            </w:pPr>
            <w:r w:rsidRPr="006E4A58">
              <w:rPr>
                <w:sz w:val="24"/>
                <w:szCs w:val="24"/>
              </w:rPr>
              <w:t>Лампа мигает,но не загорается</w:t>
            </w:r>
          </w:p>
        </w:tc>
        <w:tc>
          <w:tcPr>
            <w:tcW w:w="3190" w:type="dxa"/>
          </w:tcPr>
          <w:p w14:paraId="2A8D2508" w14:textId="77777777" w:rsidR="005E5224" w:rsidRPr="006E4A58" w:rsidRDefault="005E5224" w:rsidP="008A4D62">
            <w:pPr>
              <w:rPr>
                <w:sz w:val="24"/>
                <w:szCs w:val="24"/>
              </w:rPr>
            </w:pPr>
            <w:r w:rsidRPr="006E4A58">
              <w:rPr>
                <w:sz w:val="24"/>
                <w:szCs w:val="24"/>
              </w:rPr>
              <w:t xml:space="preserve"> Вышла из строя лампа </w:t>
            </w:r>
          </w:p>
        </w:tc>
        <w:tc>
          <w:tcPr>
            <w:tcW w:w="3191" w:type="dxa"/>
          </w:tcPr>
          <w:p w14:paraId="03D25F1B" w14:textId="77777777" w:rsidR="005E5224" w:rsidRPr="006E4A58" w:rsidRDefault="005E5224" w:rsidP="008A4D62">
            <w:pPr>
              <w:rPr>
                <w:sz w:val="24"/>
                <w:szCs w:val="24"/>
              </w:rPr>
            </w:pPr>
            <w:r w:rsidRPr="006E4A58">
              <w:rPr>
                <w:sz w:val="24"/>
                <w:szCs w:val="24"/>
              </w:rPr>
              <w:t>Заменить лампу</w:t>
            </w:r>
          </w:p>
        </w:tc>
      </w:tr>
    </w:tbl>
    <w:p w14:paraId="1AF11D8F" w14:textId="77777777" w:rsidR="005E5224" w:rsidRPr="006E4A58" w:rsidRDefault="005E5224" w:rsidP="005E5224">
      <w:pPr>
        <w:spacing w:line="240" w:lineRule="auto"/>
        <w:ind w:firstLine="567"/>
      </w:pPr>
      <w:r w:rsidRPr="006E4A58">
        <w:t xml:space="preserve">11. ТРАНСПОРТИРОВАНИЕ И ХРАНЕНИЕ </w:t>
      </w:r>
    </w:p>
    <w:p w14:paraId="2F07C567" w14:textId="77777777" w:rsidR="005E5224" w:rsidRPr="006E4A58" w:rsidRDefault="005E5224" w:rsidP="005E5224">
      <w:pPr>
        <w:spacing w:line="240" w:lineRule="auto"/>
        <w:ind w:firstLine="567"/>
      </w:pPr>
      <w:r w:rsidRPr="006E4A58">
        <w:t>11.1. Рециркуляторы допускается транспортировать всеми видами крытых транспортных средств в упаковке изготовителя в соответствии с правилами перевозки грузов, действующих на транспорте данного вида, при температуре окружающего воздуха от -50° до +50°С и относительной влажности 90% при температуре +25°С.</w:t>
      </w:r>
    </w:p>
    <w:p w14:paraId="582CBAB6" w14:textId="77777777" w:rsidR="005E5224" w:rsidRPr="006E4A58" w:rsidRDefault="005E5224" w:rsidP="005E5224">
      <w:pPr>
        <w:spacing w:line="240" w:lineRule="auto"/>
        <w:ind w:firstLine="567"/>
      </w:pPr>
      <w:r w:rsidRPr="006E4A58">
        <w:t xml:space="preserve"> 11.2. Прибор в упаковке должен храниться в закрытом помещении при температуре от +5° до +40°С. </w:t>
      </w:r>
    </w:p>
    <w:p w14:paraId="4703BE18" w14:textId="77777777" w:rsidR="005E5224" w:rsidRPr="006E4A58" w:rsidRDefault="005E5224" w:rsidP="005E5224">
      <w:pPr>
        <w:spacing w:line="240" w:lineRule="auto"/>
        <w:ind w:firstLine="567"/>
      </w:pPr>
      <w:r w:rsidRPr="006E4A58">
        <w:t xml:space="preserve">11.3. В воздухе помещения не должно содержаться примесей, вызывающих коррозию. </w:t>
      </w:r>
    </w:p>
    <w:p w14:paraId="75A080B9" w14:textId="77777777" w:rsidR="005E5224" w:rsidRPr="005A51DD" w:rsidRDefault="005E5224" w:rsidP="005E5224">
      <w:pPr>
        <w:spacing w:line="240" w:lineRule="auto"/>
        <w:ind w:firstLine="567"/>
      </w:pPr>
      <w:r w:rsidRPr="006E4A58">
        <w:t xml:space="preserve">11.4. Рециркуляторы необходимо оберегать от ударов и падений при транспортировке. </w:t>
      </w:r>
    </w:p>
    <w:p w14:paraId="29772987" w14:textId="77777777" w:rsidR="005E5224" w:rsidRDefault="005E5224" w:rsidP="005E5224">
      <w:pPr>
        <w:rPr>
          <w:sz w:val="18"/>
        </w:rPr>
      </w:pPr>
    </w:p>
    <w:p w14:paraId="5B80DE4F" w14:textId="77777777" w:rsidR="005E5224" w:rsidRDefault="005E5224" w:rsidP="005E5224">
      <w:pPr>
        <w:rPr>
          <w:sz w:val="18"/>
        </w:rPr>
      </w:pPr>
    </w:p>
    <w:p w14:paraId="79DD545D" w14:textId="77777777" w:rsidR="005E5224" w:rsidRPr="006717D2" w:rsidRDefault="005E5224" w:rsidP="005E5224">
      <w:r w:rsidRPr="006717D2">
        <w:t xml:space="preserve">       М.П.</w:t>
      </w:r>
      <w:r w:rsidRPr="006717D2">
        <w:tab/>
      </w:r>
      <w:r w:rsidRPr="006717D2">
        <w:tab/>
      </w:r>
      <w:r w:rsidRPr="006717D2">
        <w:tab/>
      </w:r>
      <w:r w:rsidRPr="006717D2">
        <w:tab/>
        <w:t xml:space="preserve">                   </w:t>
      </w:r>
      <w:r>
        <w:t xml:space="preserve">                 Дата выпуска       декабрь</w:t>
      </w:r>
      <w:r w:rsidRPr="006717D2">
        <w:t xml:space="preserve"> 2020 г.</w:t>
      </w:r>
    </w:p>
    <w:p w14:paraId="3AFA618E" w14:textId="77777777" w:rsidR="005E5224" w:rsidRDefault="005E5224" w:rsidP="005E5224">
      <w:pPr>
        <w:rPr>
          <w:sz w:val="18"/>
        </w:rPr>
      </w:pPr>
    </w:p>
    <w:p w14:paraId="327D6279" w14:textId="77777777" w:rsidR="005E5224" w:rsidRPr="003725FD" w:rsidRDefault="005E5224" w:rsidP="005E5224">
      <w:pPr>
        <w:spacing w:line="240" w:lineRule="auto"/>
      </w:pPr>
      <w:r w:rsidRPr="00831AF7">
        <w:rPr>
          <w:sz w:val="18"/>
        </w:rPr>
        <w:t xml:space="preserve">             </w:t>
      </w:r>
      <w:r w:rsidRPr="003725FD">
        <w:t>Изготовитель:ОДО «Каскад Энерго»</w:t>
      </w:r>
    </w:p>
    <w:p w14:paraId="0F37864A" w14:textId="77777777" w:rsidR="005E5224" w:rsidRPr="003725FD" w:rsidRDefault="005E5224" w:rsidP="005E5224">
      <w:pPr>
        <w:spacing w:line="240" w:lineRule="auto"/>
        <w:ind w:firstLine="567"/>
      </w:pPr>
      <w:r w:rsidRPr="003725FD">
        <w:t>Адрес изготовителя 22305</w:t>
      </w:r>
      <w:r>
        <w:t>0,РБ, Минская обл. Минский р-н,</w:t>
      </w:r>
      <w:r w:rsidRPr="003725FD">
        <w:t>аг.Ко</w:t>
      </w:r>
      <w:r>
        <w:t>лодищи,</w:t>
      </w:r>
      <w:r w:rsidRPr="003725FD">
        <w:t>40/1-4,</w:t>
      </w:r>
    </w:p>
    <w:p w14:paraId="60277F8D" w14:textId="77777777" w:rsidR="005E5224" w:rsidRPr="00045608" w:rsidRDefault="005E5224" w:rsidP="005E5224">
      <w:pPr>
        <w:spacing w:line="240" w:lineRule="auto"/>
        <w:ind w:firstLine="567"/>
        <w:rPr>
          <w:lang w:val="en-US"/>
        </w:rPr>
      </w:pPr>
      <w:r w:rsidRPr="003725FD">
        <w:t>тел</w:t>
      </w:r>
      <w:r w:rsidRPr="00AA7122">
        <w:rPr>
          <w:lang w:val="en-US"/>
        </w:rPr>
        <w:t>./</w:t>
      </w:r>
      <w:r w:rsidRPr="003725FD">
        <w:t>факс</w:t>
      </w:r>
      <w:r w:rsidRPr="00AA7122">
        <w:rPr>
          <w:lang w:val="en-US"/>
        </w:rPr>
        <w:t xml:space="preserve">: </w:t>
      </w:r>
      <w:r w:rsidRPr="00045608">
        <w:rPr>
          <w:lang w:val="en-US"/>
        </w:rPr>
        <w:t xml:space="preserve">(+375 17)  388-07-67, </w:t>
      </w:r>
      <w:r>
        <w:rPr>
          <w:lang w:val="en-US"/>
        </w:rPr>
        <w:t>8-(0</w:t>
      </w:r>
      <w:r>
        <w:t>44</w:t>
      </w:r>
      <w:r w:rsidRPr="003402E7">
        <w:rPr>
          <w:lang w:val="en-US"/>
        </w:rPr>
        <w:t>)-</w:t>
      </w:r>
      <w:r>
        <w:t>546-75-66</w:t>
      </w:r>
    </w:p>
    <w:p w14:paraId="1C437B4B" w14:textId="665526AD" w:rsidR="005E5224" w:rsidRPr="003725FD" w:rsidRDefault="005E5224" w:rsidP="005E5224">
      <w:pPr>
        <w:spacing w:line="240" w:lineRule="auto"/>
        <w:ind w:firstLine="567"/>
      </w:pPr>
      <w:hyperlink r:id="rId7" w:history="1">
        <w:r w:rsidRPr="00045608">
          <w:rPr>
            <w:rStyle w:val="a7"/>
            <w:color w:val="002060"/>
            <w:u w:val="none"/>
            <w:lang w:val="en-US"/>
          </w:rPr>
          <w:t>kaskadenergo@mail.ru</w:t>
        </w:r>
      </w:hyperlink>
      <w:r w:rsidRPr="00045608">
        <w:rPr>
          <w:color w:val="002060"/>
          <w:lang w:val="en-US"/>
        </w:rPr>
        <w:t xml:space="preserve">             </w:t>
      </w:r>
      <w:r w:rsidRPr="00BB20D4">
        <w:rPr>
          <w:color w:val="002060"/>
          <w:lang w:val="en-US"/>
        </w:rPr>
        <w:t xml:space="preserve">                    </w:t>
      </w:r>
      <w:r w:rsidRPr="00045608">
        <w:rPr>
          <w:color w:val="002060"/>
          <w:lang w:val="en-US"/>
        </w:rPr>
        <w:t xml:space="preserve">          </w:t>
      </w:r>
      <w:hyperlink r:id="rId8" w:history="1">
        <w:r w:rsidRPr="00045608">
          <w:rPr>
            <w:rStyle w:val="a7"/>
            <w:color w:val="002060"/>
            <w:u w:val="none"/>
            <w:lang w:val="en-US"/>
          </w:rPr>
          <w:t>kaskadenergo.</w:t>
        </w:r>
      </w:hyperlink>
      <w:r w:rsidRPr="00045608">
        <w:rPr>
          <w:color w:val="002060"/>
          <w:lang w:val="en-US"/>
        </w:rPr>
        <w:t>by</w:t>
      </w:r>
    </w:p>
    <w:sectPr w:rsidR="005E5224" w:rsidRPr="003725FD" w:rsidSect="009E5D56"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A50A7"/>
    <w:multiLevelType w:val="hybridMultilevel"/>
    <w:tmpl w:val="AD34434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C2276E4"/>
    <w:multiLevelType w:val="hybridMultilevel"/>
    <w:tmpl w:val="D2767E0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59E31B87"/>
    <w:multiLevelType w:val="hybridMultilevel"/>
    <w:tmpl w:val="96A6C48C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68205D4F"/>
    <w:multiLevelType w:val="hybridMultilevel"/>
    <w:tmpl w:val="D624A66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BF"/>
    <w:rsid w:val="000116A8"/>
    <w:rsid w:val="00045608"/>
    <w:rsid w:val="000825BF"/>
    <w:rsid w:val="000F5A2B"/>
    <w:rsid w:val="001168E3"/>
    <w:rsid w:val="001437AF"/>
    <w:rsid w:val="00146EC6"/>
    <w:rsid w:val="001564EA"/>
    <w:rsid w:val="003402E7"/>
    <w:rsid w:val="00367CCC"/>
    <w:rsid w:val="003725FD"/>
    <w:rsid w:val="00483D9B"/>
    <w:rsid w:val="004D1359"/>
    <w:rsid w:val="005A0DA1"/>
    <w:rsid w:val="005A51DD"/>
    <w:rsid w:val="005E5224"/>
    <w:rsid w:val="006717D2"/>
    <w:rsid w:val="006D718A"/>
    <w:rsid w:val="006E4A58"/>
    <w:rsid w:val="00711711"/>
    <w:rsid w:val="00741CCA"/>
    <w:rsid w:val="0075525A"/>
    <w:rsid w:val="00831AF7"/>
    <w:rsid w:val="008B4B8E"/>
    <w:rsid w:val="008E2D67"/>
    <w:rsid w:val="008F737B"/>
    <w:rsid w:val="00993FAC"/>
    <w:rsid w:val="009B6DEC"/>
    <w:rsid w:val="009E5D56"/>
    <w:rsid w:val="00A41E2B"/>
    <w:rsid w:val="00AA7122"/>
    <w:rsid w:val="00AC58DF"/>
    <w:rsid w:val="00B70644"/>
    <w:rsid w:val="00BB20D4"/>
    <w:rsid w:val="00C13597"/>
    <w:rsid w:val="00CC421E"/>
    <w:rsid w:val="00E2582F"/>
    <w:rsid w:val="00E52586"/>
    <w:rsid w:val="00E563C3"/>
    <w:rsid w:val="00EB185C"/>
    <w:rsid w:val="00F3415F"/>
    <w:rsid w:val="00F5360B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7A23"/>
  <w15:docId w15:val="{15CEA149-DD61-460C-B79A-6817415D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B8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4B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644"/>
    <w:rPr>
      <w:rFonts w:ascii="Tahoma" w:hAnsi="Tahoma" w:cs="Tahoma"/>
      <w:sz w:val="16"/>
      <w:szCs w:val="16"/>
    </w:rPr>
  </w:style>
  <w:style w:type="character" w:styleId="a7">
    <w:name w:val="Hyperlink"/>
    <w:rsid w:val="00741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kadenerg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askadenerg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B09B-0C38-4D5B-9E41-E667C915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Microsoft Office User</cp:lastModifiedBy>
  <cp:revision>2</cp:revision>
  <cp:lastPrinted>2020-12-09T12:51:00Z</cp:lastPrinted>
  <dcterms:created xsi:type="dcterms:W3CDTF">2021-05-18T08:00:00Z</dcterms:created>
  <dcterms:modified xsi:type="dcterms:W3CDTF">2021-05-18T08:00:00Z</dcterms:modified>
</cp:coreProperties>
</file>